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64" w:rsidRDefault="00730149" w:rsidP="00BA6DC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993366"/>
          <w:kern w:val="36"/>
          <w:sz w:val="24"/>
          <w:szCs w:val="36"/>
          <w:bdr w:val="none" w:sz="0" w:space="0" w:color="auto" w:frame="1"/>
        </w:rPr>
      </w:pPr>
      <w:r w:rsidRPr="001F0A64">
        <w:rPr>
          <w:rFonts w:ascii="Arial" w:eastAsia="Times New Roman" w:hAnsi="Arial" w:cs="Arial"/>
          <w:b/>
          <w:color w:val="833C0B" w:themeColor="accent2" w:themeShade="80"/>
          <w:kern w:val="36"/>
          <w:sz w:val="28"/>
          <w:szCs w:val="36"/>
          <w:bdr w:val="none" w:sz="0" w:space="0" w:color="auto" w:frame="1"/>
        </w:rPr>
        <w:t xml:space="preserve">VPMA CHÍNH THỨC LÀ THÀNH VIÊN QUỐC GIA </w:t>
      </w:r>
      <w:r w:rsidRPr="001F0A64">
        <w:rPr>
          <w:rFonts w:ascii="Arial" w:eastAsia="Times New Roman" w:hAnsi="Arial" w:cs="Arial"/>
          <w:b/>
          <w:color w:val="833C0B" w:themeColor="accent2" w:themeShade="80"/>
          <w:kern w:val="36"/>
          <w:sz w:val="28"/>
          <w:szCs w:val="36"/>
          <w:bdr w:val="none" w:sz="0" w:space="0" w:color="auto" w:frame="1"/>
        </w:rPr>
        <w:br/>
      </w:r>
      <w:r w:rsidRPr="001F0A64">
        <w:rPr>
          <w:rFonts w:ascii="Times New Roman" w:eastAsia="Times New Roman" w:hAnsi="Times New Roman" w:cs="Times New Roman"/>
          <w:b/>
          <w:color w:val="993366"/>
          <w:kern w:val="36"/>
          <w:sz w:val="24"/>
          <w:szCs w:val="36"/>
          <w:bdr w:val="none" w:sz="0" w:space="0" w:color="auto" w:frame="1"/>
        </w:rPr>
        <w:t>CỦA LIÊN ĐOÀN</w:t>
      </w:r>
      <w:r w:rsidR="001F0A64">
        <w:rPr>
          <w:rFonts w:ascii="Times New Roman" w:eastAsia="Times New Roman" w:hAnsi="Times New Roman" w:cs="Times New Roman"/>
          <w:b/>
          <w:color w:val="993366"/>
          <w:kern w:val="36"/>
          <w:sz w:val="24"/>
          <w:szCs w:val="36"/>
          <w:bdr w:val="none" w:sz="0" w:space="0" w:color="auto" w:frame="1"/>
        </w:rPr>
        <w:t xml:space="preserve"> CÁC</w:t>
      </w:r>
      <w:r w:rsidRPr="001F0A64">
        <w:rPr>
          <w:rFonts w:ascii="Times New Roman" w:eastAsia="Times New Roman" w:hAnsi="Times New Roman" w:cs="Times New Roman"/>
          <w:b/>
          <w:color w:val="993366"/>
          <w:kern w:val="36"/>
          <w:sz w:val="24"/>
          <w:szCs w:val="36"/>
          <w:bdr w:val="none" w:sz="0" w:space="0" w:color="auto" w:frame="1"/>
        </w:rPr>
        <w:t xml:space="preserve"> HIỆP HỘI PHÒNG TRỪ SINH VẬT GÂY HẠI </w:t>
      </w:r>
    </w:p>
    <w:p w:rsidR="007019DF" w:rsidRDefault="00730149" w:rsidP="005540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4"/>
          <w:szCs w:val="36"/>
          <w:bdr w:val="none" w:sz="0" w:space="0" w:color="auto" w:frame="1"/>
        </w:rPr>
      </w:pPr>
      <w:r w:rsidRPr="001F0A64">
        <w:rPr>
          <w:rFonts w:ascii="Times New Roman" w:eastAsia="Times New Roman" w:hAnsi="Times New Roman" w:cs="Times New Roman"/>
          <w:b/>
          <w:color w:val="993366"/>
          <w:kern w:val="36"/>
          <w:sz w:val="24"/>
          <w:szCs w:val="36"/>
          <w:bdr w:val="none" w:sz="0" w:space="0" w:color="auto" w:frame="1"/>
        </w:rPr>
        <w:t>CHÂU Á VÀ CHÂU ĐẠI DƯƠNG (FAOPMA)</w:t>
      </w:r>
    </w:p>
    <w:p w:rsidR="005540A3" w:rsidRPr="005540A3" w:rsidRDefault="005540A3" w:rsidP="005540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4"/>
          <w:szCs w:val="36"/>
          <w:bdr w:val="none" w:sz="0" w:space="0" w:color="auto" w:frame="1"/>
        </w:rPr>
      </w:pPr>
    </w:p>
    <w:p w:rsidR="00D01FA2" w:rsidRPr="001F0A64" w:rsidRDefault="00D01FA2" w:rsidP="007019D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C45911" w:themeColor="accent2" w:themeShade="BF"/>
          <w:kern w:val="36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noProof/>
          <w:color w:val="333333"/>
          <w:sz w:val="21"/>
          <w:szCs w:val="21"/>
        </w:rPr>
        <w:drawing>
          <wp:inline distT="0" distB="0" distL="0" distR="0">
            <wp:extent cx="5867400" cy="4124325"/>
            <wp:effectExtent l="0" t="0" r="0" b="9525"/>
            <wp:docPr id="1" name="Picture 1" descr="2497bb8830bee3e0b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97bb8830bee3e0ba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D7" w:rsidRDefault="009A4DD7" w:rsidP="009A4DD7">
      <w:pPr>
        <w:shd w:val="clear" w:color="auto" w:fill="FFFFFF"/>
        <w:spacing w:after="30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thủ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Phòng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 (VPMA)</w:t>
      </w:r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đoàn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Hiệp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19D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hội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s</w:t>
      </w:r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ật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g</w:t>
      </w:r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ây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h</w:t>
      </w:r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ại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Châu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Á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và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Châu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Đại</w:t>
      </w:r>
      <w:proofErr w:type="spellEnd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Dương</w:t>
      </w:r>
      <w:proofErr w:type="spellEnd"/>
      <w:r w:rsidRPr="007019D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r w:rsidRPr="00185C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(FAOPMA</w:t>
      </w:r>
      <w:r>
        <w:rPr>
          <w:rFonts w:ascii="Times New Roman" w:eastAsia="Times New Roman" w:hAnsi="Times New Roman" w:cs="Times New Roman"/>
          <w:color w:val="C45911" w:themeColor="accent2" w:themeShade="BF"/>
          <w:kern w:val="36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C45911" w:themeColor="accent2" w:themeShade="BF"/>
          <w:kern w:val="36"/>
          <w:sz w:val="24"/>
          <w:szCs w:val="24"/>
          <w:bdr w:val="none" w:sz="0" w:space="0" w:color="auto" w:frame="1"/>
        </w:rPr>
        <w:t>.</w:t>
      </w:r>
      <w:r w:rsidR="007019DF" w:rsidRPr="00701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</w:p>
    <w:p w:rsidR="007019DF" w:rsidRPr="007019DF" w:rsidRDefault="00A220C8" w:rsidP="009A4DD7">
      <w:pPr>
        <w:shd w:val="clear" w:color="auto" w:fill="FFFFFF"/>
        <w:spacing w:after="30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VPMA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sẽ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giới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thiệu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thông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tin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lên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website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FAOPMA,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>tạp</w:t>
      </w:r>
      <w:proofErr w:type="spellEnd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>chí</w:t>
      </w:r>
      <w:proofErr w:type="spellEnd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="001F0A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thông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tin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ngành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kiểm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soát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vật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gây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hại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tạo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điều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kiện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cho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ơ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cận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kiến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thức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thông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tin,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nghệ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mới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giao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lưu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hỏi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kinh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>nghiệm</w:t>
      </w:r>
      <w:proofErr w:type="spellEnd"/>
      <w:r w:rsidR="007019DF" w:rsidRPr="0070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tiêu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chuẩn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Quốc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tế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VPMA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thể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giao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lưu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Hiệp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thành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tham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gia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khóa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huấn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luyện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thảo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0C2373">
        <w:rPr>
          <w:rFonts w:ascii="Times New Roman" w:eastAsia="Times New Roman" w:hAnsi="Times New Roman" w:cs="Times New Roman"/>
          <w:color w:val="333333"/>
          <w:sz w:val="24"/>
          <w:szCs w:val="24"/>
        </w:rPr>
        <w:t>á</w:t>
      </w:r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kiện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hàng</w:t>
      </w:r>
      <w:proofErr w:type="spellEnd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A4DD7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="00084E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FAOPMA </w:t>
      </w:r>
      <w:proofErr w:type="spellStart"/>
      <w:r w:rsidR="00084E1A">
        <w:rPr>
          <w:rFonts w:ascii="Times New Roman" w:eastAsia="Times New Roman" w:hAnsi="Times New Roman" w:cs="Times New Roman"/>
          <w:color w:val="333333"/>
          <w:sz w:val="24"/>
          <w:szCs w:val="24"/>
        </w:rPr>
        <w:t>tổ</w:t>
      </w:r>
      <w:proofErr w:type="spellEnd"/>
      <w:r w:rsidR="00084E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84E1A">
        <w:rPr>
          <w:rFonts w:ascii="Times New Roman" w:eastAsia="Times New Roman" w:hAnsi="Times New Roman" w:cs="Times New Roman"/>
          <w:color w:val="333333"/>
          <w:sz w:val="24"/>
          <w:szCs w:val="24"/>
        </w:rPr>
        <w:t>chức</w:t>
      </w:r>
      <w:proofErr w:type="spellEnd"/>
      <w:r w:rsidR="00084E1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p w:rsidR="007019DF" w:rsidRPr="007019DF" w:rsidRDefault="007019DF" w:rsidP="007019DF">
      <w:pPr>
        <w:shd w:val="clear" w:color="auto" w:fill="FFFFFF"/>
        <w:spacing w:after="300" w:line="33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</w:p>
    <w:p w:rsidR="002B0628" w:rsidRDefault="002B0628"/>
    <w:sectPr w:rsidR="002B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DF"/>
    <w:rsid w:val="00084E1A"/>
    <w:rsid w:val="000C2373"/>
    <w:rsid w:val="00185C6D"/>
    <w:rsid w:val="001F0A64"/>
    <w:rsid w:val="002B0628"/>
    <w:rsid w:val="005540A3"/>
    <w:rsid w:val="007019DF"/>
    <w:rsid w:val="00730149"/>
    <w:rsid w:val="009A4DD7"/>
    <w:rsid w:val="00A220C8"/>
    <w:rsid w:val="00BA6DC5"/>
    <w:rsid w:val="00D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7471"/>
  <w15:chartTrackingRefBased/>
  <w15:docId w15:val="{3CDF271E-F8FC-4735-BC8E-548D5647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70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e-date">
    <w:name w:val="tie-date"/>
    <w:basedOn w:val="DefaultParagraphFont"/>
    <w:rsid w:val="007019DF"/>
  </w:style>
  <w:style w:type="paragraph" w:styleId="NormalWeb">
    <w:name w:val="Normal (Web)"/>
    <w:basedOn w:val="Normal"/>
    <w:uiPriority w:val="99"/>
    <w:semiHidden/>
    <w:unhideWhenUsed/>
    <w:rsid w:val="0070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</cp:lastModifiedBy>
  <cp:revision>8</cp:revision>
  <dcterms:created xsi:type="dcterms:W3CDTF">2023-07-28T05:39:00Z</dcterms:created>
  <dcterms:modified xsi:type="dcterms:W3CDTF">2023-08-01T02:22:00Z</dcterms:modified>
</cp:coreProperties>
</file>